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D2" w:rsidRDefault="00B34400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Rapport</w:t>
      </w:r>
      <w:r w:rsidR="007433F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New York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sur le l</w:t>
      </w:r>
      <w:r w:rsidR="00AE01D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ancement </w:t>
      </w:r>
      <w:r w:rsidR="00DF2C5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publique de la d</w:t>
      </w:r>
      <w:r w:rsidR="00DF2C53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éclaration </w:t>
      </w:r>
      <w:r w:rsidR="00AE01D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offic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iel</w:t>
      </w:r>
      <w:r w:rsidR="00DF2C5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le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des principes de </w:t>
      </w:r>
      <w:r w:rsidR="00AE01D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 l'observation électorale</w:t>
      </w:r>
      <w:r w:rsidR="00DF2C53" w:rsidRPr="00DF2C5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DF2C53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et de </w:t>
      </w:r>
      <w:r w:rsidR="00DF2C5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la </w:t>
      </w:r>
      <w:r w:rsidR="00DF2C53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surveillance</w:t>
      </w:r>
      <w:r w:rsidR="00AE01D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non partisane par l'Organisation des citoyens de New York</w:t>
      </w:r>
    </w:p>
    <w:p w:rsidR="00C45306" w:rsidRPr="00C45306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br/>
      </w:r>
      <w:r w:rsidR="008975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L’Introduction</w:t>
      </w:r>
    </w:p>
    <w:p w:rsidR="00C45306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Le lancement des principes mondiaux 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aux Etats Unies  d 3 a 5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45306">
        <w:rPr>
          <w:rFonts w:ascii="Times New Roman" w:eastAsia="Times New Roman" w:hAnsi="Times New Roman" w:cs="Times New Roman"/>
          <w:sz w:val="24"/>
          <w:szCs w:val="24"/>
          <w:lang w:val="fr-FR"/>
        </w:rPr>
        <w:t>Avril 2012, représente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développement historique dans la vie des observateurs électoraux à travers le monde.</w:t>
      </w:r>
    </w:p>
    <w:p w:rsidR="00C45306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La Déclaration prévoit la façon d'assurer des élections démocratiques 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 </w:t>
      </w:r>
      <w:r w:rsidR="00C4530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véritable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C4530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453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 niveau mondial 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travers </w:t>
      </w:r>
      <w:r w:rsidR="005B59D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d'observation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indépendante</w:t>
      </w:r>
      <w:r w:rsidR="005B59D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non partisane  </w:t>
      </w:r>
      <w:r w:rsidR="00C453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4530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des processus électoraux</w:t>
      </w:r>
      <w:r w:rsidR="00C453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respectant </w:t>
      </w:r>
      <w:r w:rsidR="005B59D6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un code de conduite qui a sonné le modèle de comportement pour tous les observateurs nationaux dans le monde.</w:t>
      </w:r>
    </w:p>
    <w:p w:rsidR="00191E3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Hôte de la conférence</w:t>
      </w:r>
      <w:r w:rsidR="00191E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191E3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National Democratic Institute (NDI) et le Département des Nations Unies pour l'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ssistance </w:t>
      </w:r>
      <w:r w:rsidR="005B59D6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lectorale (UNEAD)</w:t>
      </w:r>
    </w:p>
    <w:p w:rsidR="00191E3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</w:t>
      </w:r>
      <w:r w:rsidR="005B59D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Les </w:t>
      </w:r>
      <w:r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Participants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191E3F" w:rsidRDefault="00191E3F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Le lancement a débuté le 2 a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vril avec une réception de bienvenue dans les Galeries sur </w:t>
      </w:r>
      <w:proofErr w:type="spellStart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lex</w:t>
      </w:r>
      <w:proofErr w:type="spellEnd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 Grand </w:t>
      </w:r>
      <w:proofErr w:type="spellStart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Hyatt</w:t>
      </w:r>
      <w:proofErr w:type="spellEnd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New York Hôtel, suivie d'un dîner au même endroit.</w:t>
      </w:r>
    </w:p>
    <w:p w:rsidR="00EE67B8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La cérémonie de lancement in</w:t>
      </w:r>
      <w:r w:rsidR="009A05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augural a </w:t>
      </w:r>
      <w:r w:rsidR="00C704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commence </w:t>
      </w:r>
      <w:r w:rsidR="009A0596">
        <w:rPr>
          <w:rFonts w:ascii="Times New Roman" w:eastAsia="Times New Roman" w:hAnsi="Times New Roman" w:cs="Times New Roman"/>
          <w:sz w:val="24"/>
          <w:szCs w:val="24"/>
          <w:lang w:val="fr-FR"/>
        </w:rPr>
        <w:t>à 3 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vril avec l</w:t>
      </w:r>
      <w:r w:rsidR="00191E3F">
        <w:rPr>
          <w:rFonts w:ascii="Times New Roman" w:eastAsia="Times New Roman" w:hAnsi="Times New Roman" w:cs="Times New Roman"/>
          <w:sz w:val="24"/>
          <w:szCs w:val="24"/>
          <w:lang w:val="fr-FR"/>
        </w:rPr>
        <w:t>es leaders mondiaux  reconnus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qui </w:t>
      </w:r>
      <w:proofErr w:type="spellStart"/>
      <w:r w:rsidR="00983CC2">
        <w:rPr>
          <w:rFonts w:ascii="Times New Roman" w:eastAsia="Times New Roman" w:hAnsi="Times New Roman" w:cs="Times New Roman"/>
          <w:sz w:val="24"/>
          <w:szCs w:val="24"/>
          <w:lang w:val="fr-FR"/>
        </w:rPr>
        <w:t>etaient</w:t>
      </w:r>
      <w:proofErr w:type="spellEnd"/>
      <w:r w:rsidR="00983C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83CC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les panélistes</w:t>
      </w:r>
      <w:r w:rsidR="00983CC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cérémonie d'inauguration à savoir,</w:t>
      </w:r>
    </w:p>
    <w:p w:rsidR="00EE67B8" w:rsidRDefault="00EE67B8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L'ONU, le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Secrétaire général aux affaires politiques, B. Lynn Pascoe</w:t>
      </w:r>
    </w:p>
    <w:p w:rsidR="00EE67B8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NDI</w:t>
      </w:r>
      <w:r w:rsidR="00EE67B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président, le secrétaire d'État Madeleine K. Albright</w:t>
      </w:r>
    </w:p>
    <w:p w:rsidR="00EE67B8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EE67B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OAS, le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Sec</w:t>
      </w:r>
      <w:r w:rsidR="00EE67B8">
        <w:rPr>
          <w:rFonts w:ascii="Times New Roman" w:eastAsia="Times New Roman" w:hAnsi="Times New Roman" w:cs="Times New Roman"/>
          <w:sz w:val="24"/>
          <w:szCs w:val="24"/>
          <w:lang w:val="fr-FR"/>
        </w:rPr>
        <w:t>rétaire général adjoint,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Albert R.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Ramdin</w:t>
      </w:r>
      <w:proofErr w:type="spellEnd"/>
    </w:p>
    <w:p w:rsidR="00EE67B8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OSCE / Directeur ambassadeur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Janez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Lenarcic</w:t>
      </w:r>
      <w:proofErr w:type="spellEnd"/>
    </w:p>
    <w:p w:rsidR="00EE67B8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Centre </w:t>
      </w:r>
      <w:r w:rsidR="00EE67B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Carter</w:t>
      </w:r>
      <w:r w:rsidR="00EE67B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Président, l'ancien président américain Jimmy Carter a parlé par vidéo </w:t>
      </w:r>
      <w:r w:rsidR="00EE67B8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préenregistré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participants.</w:t>
      </w:r>
    </w:p>
    <w:p w:rsidR="006541F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983CC2">
        <w:rPr>
          <w:rFonts w:ascii="Times New Roman" w:eastAsia="Times New Roman" w:hAnsi="Times New Roman" w:cs="Times New Roman"/>
          <w:sz w:val="24"/>
          <w:szCs w:val="24"/>
          <w:lang w:val="fr-FR"/>
        </w:rPr>
        <w:t>L’</w:t>
      </w:r>
      <w:r w:rsidR="00983CC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principal et directeur des programmes électoraux, le NDI</w:t>
      </w:r>
      <w:r w:rsidR="006541FC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Patrick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Merloe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6541F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3941E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Directeur adjoint de la Division de l'assistance électorale des Nations Unies</w:t>
      </w:r>
      <w:r w:rsidR="006541FC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Diabacte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Ali,</w:t>
      </w:r>
    </w:p>
    <w:p w:rsidR="00467B1F" w:rsidRPr="00467B1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Ils ont été pris en charge par les partic</w:t>
      </w:r>
      <w:r w:rsidR="00467B1F" w:rsidRPr="00467B1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ipants </w:t>
      </w:r>
      <w:r w:rsidR="003941E2" w:rsidRPr="00467B1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de la </w:t>
      </w:r>
      <w:r w:rsidR="003941E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surveillance </w:t>
      </w:r>
      <w:r w:rsidR="00467B1F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citoyen</w:t>
      </w:r>
      <w:r w:rsidR="003941E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ne</w:t>
      </w:r>
      <w:r w:rsidR="00467B1F" w:rsidRPr="00467B1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467B1F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des élections</w:t>
      </w:r>
      <w:r w:rsidR="003941E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tels que</w:t>
      </w:r>
    </w:p>
    <w:p w:rsidR="00467B1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3941E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Abdelkhalig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Shaib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467B1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467B1F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onseiller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juridique et politique,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suGDE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(SOUDAN)</w:t>
      </w:r>
    </w:p>
    <w:p w:rsidR="00467B1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br/>
        <w:t>Alejandra Barrios C</w:t>
      </w:r>
      <w:r w:rsidR="00467B1F">
        <w:rPr>
          <w:rFonts w:ascii="Times New Roman" w:eastAsia="Times New Roman" w:hAnsi="Times New Roman" w:cs="Times New Roman"/>
          <w:sz w:val="24"/>
          <w:szCs w:val="24"/>
          <w:lang w:val="fr-FR"/>
        </w:rPr>
        <w:t>abrera-directeur national, le M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="00467B1F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le secrétaire général,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Acuerdo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Lima (Britannique)</w:t>
      </w:r>
    </w:p>
    <w:p w:rsidR="00467B1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Alexandra Postica-directrice des droits de programmati</w:t>
      </w:r>
      <w:r w:rsidR="00467B1F">
        <w:rPr>
          <w:rFonts w:ascii="Times New Roman" w:eastAsia="Times New Roman" w:hAnsi="Times New Roman" w:cs="Times New Roman"/>
          <w:sz w:val="24"/>
          <w:szCs w:val="24"/>
          <w:lang w:val="fr-FR"/>
        </w:rPr>
        <w:t>on, Promo-LEX Association (MOLDOVA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Ali Mohammad Ali-président,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suGDE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(Soudan)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Amer Bani Amer-directeur général, Al-Hayat Center (Jordanie)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Franklin Oduro-directeur de la recherche et des programmes et directeur adjoint, CDD du Ghana,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Djeneba Diarra Koné - Secré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taire de direction, l'APEM et le </w:t>
      </w:r>
      <w:r w:rsidR="00F023B7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trésorier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Conseil exécutif 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>du ROASE.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Mashood Erubami-président 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023B7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du groupe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transition de 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surveillance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F023B7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TMG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et 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président de ROASE.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D'autres participants ven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>aient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Zimbabwe, de la Macédoine, Pérou, Liban,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Argentine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, le Soudan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sud, </w:t>
      </w:r>
      <w:r w:rsidR="001C3DB1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la Géorgie, le Kenya, la Slovaquie, l'Inde, la Thaïlande et le Malawi.</w:t>
      </w:r>
    </w:p>
    <w:p w:rsidR="00F023B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Le modérateur était Craig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Jenness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irecteur 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la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Division de l'assistance électorale</w:t>
      </w:r>
      <w:r w:rsidR="00F023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023B7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des Nations Unies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B3C5F" w:rsidRDefault="00F023B7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La</w:t>
      </w:r>
      <w:r w:rsidR="009A059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réunion a fourni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plate-forme pour discuter de la façon dont la déclaration sera dirigée et détenue par des observateurs électoraux </w:t>
      </w:r>
      <w:r w:rsidR="007B3C5F" w:rsidRPr="007B3C5F">
        <w:rPr>
          <w:sz w:val="24"/>
          <w:szCs w:val="24"/>
        </w:rPr>
        <w:t>sans engagement politique</w:t>
      </w:r>
      <w:r w:rsidR="007B3C5F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comment ses principes seront adaptés dans les pratiques d'observation des élections.</w:t>
      </w:r>
    </w:p>
    <w:p w:rsidR="007B3C5F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Faits saillants </w:t>
      </w:r>
      <w:r w:rsidR="00BE3E3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la barre de lancement inclut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commémoration des principes et la formation 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d’un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comité de suivi</w:t>
      </w:r>
      <w:r w:rsidR="001C3DB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citoyen</w:t>
      </w:r>
      <w:r w:rsidR="007F5BF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B3C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discuter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="007B3C5F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éseau mondial de surveillance des élections nationales (GNDEM) du point de vue de six blocs régionaux du monde.</w:t>
      </w:r>
    </w:p>
    <w:p w:rsidR="00A47F40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L'Afrique</w:t>
      </w:r>
      <w:r w:rsidR="008738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 été </w:t>
      </w:r>
      <w:r w:rsidR="007B3C5F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représentée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</w:t>
      </w:r>
      <w:r w:rsidR="007B3C5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Mashood Erubami, président du ROASE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Peter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Alingo</w:t>
      </w:r>
      <w:proofErr w:type="spell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Ri</w:t>
      </w:r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>ndai</w:t>
      </w:r>
      <w:proofErr w:type="spellEnd"/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>Chipfunde</w:t>
      </w:r>
      <w:proofErr w:type="spellEnd"/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>Vava</w:t>
      </w:r>
      <w:proofErr w:type="spellEnd"/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</w:t>
      </w:r>
      <w:r w:rsidR="007B3C5F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Réseau </w:t>
      </w:r>
      <w:r w:rsidR="00A47F40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Initiative</w:t>
      </w:r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l’Afrique de l’est</w:t>
      </w:r>
      <w:r w:rsidR="00A47F40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47F40">
        <w:rPr>
          <w:rFonts w:ascii="Times New Roman" w:eastAsia="Times New Roman" w:hAnsi="Times New Roman" w:cs="Times New Roman"/>
          <w:sz w:val="24"/>
          <w:szCs w:val="24"/>
          <w:lang w:val="fr-FR"/>
        </w:rPr>
        <w:t>et -</w:t>
      </w:r>
      <w:r w:rsidR="00A47F40" w:rsidRPr="00A47F40">
        <w:t xml:space="preserve"> </w:t>
      </w:r>
      <w:r w:rsidR="00A47F40" w:rsidRPr="00A47F40">
        <w:rPr>
          <w:rFonts w:ascii="Times New Roman" w:eastAsia="Times New Roman" w:hAnsi="Times New Roman" w:cs="Times New Roman"/>
          <w:sz w:val="24"/>
          <w:szCs w:val="24"/>
          <w:lang w:val="fr-FR"/>
        </w:rPr>
        <w:t>le réseau de soutien électoral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SADC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respectivement.</w:t>
      </w:r>
    </w:p>
    <w:p w:rsidR="003F38C9" w:rsidRDefault="00A47F40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D’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autres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participants sont venus d'Asie, d’Europe, d’Amérique latine et d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Caraïbes,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>du</w:t>
      </w:r>
      <w:r w:rsidR="00547D8D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Moyen-Orient et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>de l’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Afrique du Nord. Le panel a été animé par Patrick</w:t>
      </w:r>
      <w:r w:rsidR="008738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Merloe</w:t>
      </w:r>
      <w:proofErr w:type="spellEnd"/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F38C9" w:rsidRDefault="00AE01D2" w:rsidP="00863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Autres faits saillants comprennent l'établissemen</w:t>
      </w:r>
      <w:r w:rsidR="008738F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 d'une séance de travail sur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«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</w:t>
      </w:r>
      <w:r w:rsidR="003F38C9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développement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du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consensus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pour la mise en œuvre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>la d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éclaration" et de pé</w:t>
      </w:r>
      <w:r w:rsidR="00EE4881">
        <w:rPr>
          <w:rFonts w:ascii="Times New Roman" w:eastAsia="Times New Roman" w:hAnsi="Times New Roman" w:cs="Times New Roman"/>
          <w:sz w:val="24"/>
          <w:szCs w:val="24"/>
          <w:lang w:val="fr-FR"/>
        </w:rPr>
        <w:t>renniser la d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éclaration dans la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pratique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</w:t>
      </w:r>
      <w:r w:rsidR="003F38C9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Observation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électorale des citoyens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non-p</w:t>
      </w:r>
      <w:r w:rsidR="003F38C9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artisan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, en se concentrant s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ur les moyens pratiques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afin que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éclaratio</w:t>
      </w:r>
      <w:r w:rsidR="00EE488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 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puisse  </w:t>
      </w:r>
      <w:r w:rsidR="00EE4881">
        <w:rPr>
          <w:rFonts w:ascii="Times New Roman" w:eastAsia="Times New Roman" w:hAnsi="Times New Roman" w:cs="Times New Roman"/>
          <w:sz w:val="24"/>
          <w:szCs w:val="24"/>
          <w:lang w:val="fr-FR"/>
        </w:rPr>
        <w:t>être retranchée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les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pratiques d'observation 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électorales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citoyens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E4881">
        <w:rPr>
          <w:rFonts w:ascii="Times New Roman" w:eastAsia="Times New Roman" w:hAnsi="Times New Roman" w:cs="Times New Roman"/>
          <w:sz w:val="24"/>
          <w:szCs w:val="24"/>
          <w:lang w:val="fr-FR"/>
        </w:rPr>
        <w:t>non-partisan</w:t>
      </w:r>
      <w:r w:rsidR="003F38C9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>par,</w:t>
      </w:r>
    </w:p>
    <w:p w:rsidR="003F38C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br/>
        <w:t>. Utilisation de la déclaration dans la formation des observateurs;</w:t>
      </w:r>
    </w:p>
    <w:p w:rsidR="003F38C9" w:rsidRDefault="00D06F88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. Demande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aux observateurs de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signer le code de conduite 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>de la déclaration.</w:t>
      </w:r>
    </w:p>
    <w:p w:rsidR="0023401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. Promouvoir la déclaration parmi d'autres organis</w:t>
      </w:r>
      <w:r w:rsidR="003F38C9">
        <w:rPr>
          <w:rFonts w:ascii="Times New Roman" w:eastAsia="Times New Roman" w:hAnsi="Times New Roman" w:cs="Times New Roman"/>
          <w:sz w:val="24"/>
          <w:szCs w:val="24"/>
          <w:lang w:val="fr-FR"/>
        </w:rPr>
        <w:t>ations aux vues similaires de l’organisation de la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société civile et en encourageant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signataires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47D8D">
        <w:rPr>
          <w:rFonts w:ascii="Times New Roman" w:eastAsia="Times New Roman" w:hAnsi="Times New Roman" w:cs="Times New Roman"/>
          <w:sz w:val="24"/>
          <w:szCs w:val="24"/>
          <w:lang w:val="fr-FR"/>
        </w:rPr>
        <w:t>d’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adhérer</w:t>
      </w:r>
      <w:r w:rsidR="00547D8D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aux principes</w:t>
      </w:r>
      <w:r w:rsidR="0023401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déclaration.</w:t>
      </w:r>
    </w:p>
    <w:p w:rsidR="0023401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La réunion a également discuté 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comment faire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'utiliser la déclaration 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>par</w:t>
      </w:r>
      <w:r w:rsidR="000E4B3B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autorités nationales et 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la Communauté internationale en vue d'améliorer le cadre juridique pour l'observation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citoyenne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élections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23401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</w:t>
      </w:r>
      <w:r w:rsidR="000E4B3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engageant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les parlements et autres personnes 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chargées</w:t>
      </w:r>
      <w:r w:rsidR="00C503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 w:rsidR="00C5037C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législation et l'élaboration des politiques publiques,</w:t>
      </w:r>
    </w:p>
    <w:p w:rsidR="0023401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. Engager les autorités électorales, les agences de sécurité publiques et autres organismes gouvernementaux compétents</w:t>
      </w:r>
      <w:r w:rsidR="00C503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C5037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assurer l'accréditation et la reconnaissance juridique,</w:t>
      </w:r>
    </w:p>
    <w:p w:rsidR="00234017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. S'engager avec les médias et l'éducation des citoyens sur l'observation des élections crédibles et le rôle de la déclaration et</w:t>
      </w:r>
      <w:r w:rsidR="00C5037C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624C7A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. Engager avec les représentants de la communauté internationale concernant l'observation 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citoyenne</w:t>
      </w:r>
      <w:r w:rsidR="00C503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des élections crédibles</w:t>
      </w:r>
      <w:r w:rsidR="00624C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le rôle de la déclaration.</w:t>
      </w:r>
    </w:p>
    <w:p w:rsidR="00624C7A" w:rsidRDefault="00624C7A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 la fin,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chaque région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fourni des plans d'action pour enraciner la déclaration dans le travail des observateurs dans leurs diverses régions.</w:t>
      </w:r>
    </w:p>
    <w:p w:rsidR="00624C7A" w:rsidRDefault="00624C7A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Le plan d'actions proposé par ROASE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ci-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joint en annexe.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AE01D2" w:rsidRPr="00AE01D2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Annexe 1</w:t>
      </w:r>
    </w:p>
    <w:p w:rsidR="00D77EE8" w:rsidRPr="00D06F88" w:rsidRDefault="00D77EE8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C5037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RETRANCHEMENT DES</w:t>
      </w:r>
      <w:r w:rsidRPr="00D06F8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AE01D2" w:rsidRPr="00D06F8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PRINCIPES DAN</w:t>
      </w:r>
      <w:r w:rsidRPr="00D06F8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 LE TRAVAIL DES OBSERVATEURS ELECTORAUX</w:t>
      </w:r>
      <w:r w:rsidR="00AE01D2" w:rsidRPr="00D06F8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</w:p>
    <w:p w:rsidR="003118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Le lancement de ces principes est une étape du développement des idées derrière les principes. Comme le lancement est </w:t>
      </w:r>
      <w:r w:rsidR="0031184C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conclu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Ne</w:t>
      </w:r>
      <w:r w:rsidR="003118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w York, le ROASE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propose les idées </w:t>
      </w:r>
      <w:r w:rsidR="0031184C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stratégiques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suivantes pour l'actio</w:t>
      </w:r>
      <w:r w:rsidR="0031184C">
        <w:rPr>
          <w:rFonts w:ascii="Times New Roman" w:eastAsia="Times New Roman" w:hAnsi="Times New Roman" w:cs="Times New Roman"/>
          <w:sz w:val="24"/>
          <w:szCs w:val="24"/>
          <w:lang w:val="fr-FR"/>
        </w:rPr>
        <w:t>n comme l’</w:t>
      </w:r>
      <w:r w:rsidR="0031184C" w:rsidRPr="0031184C">
        <w:rPr>
          <w:rFonts w:ascii="Times New Roman" w:eastAsia="Times New Roman" w:hAnsi="Times New Roman" w:cs="Times New Roman"/>
          <w:sz w:val="24"/>
          <w:szCs w:val="24"/>
          <w:lang w:val="fr-FR"/>
        </w:rPr>
        <w:t>étape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prochaine vers la promotion de la mise en œuvre et la reconnaissance mondiale des principes.</w:t>
      </w:r>
    </w:p>
    <w:p w:rsidR="003118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</w:t>
      </w:r>
      <w:r w:rsidRPr="003118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1</w:t>
      </w:r>
    </w:p>
    <w:p w:rsidR="00823573" w:rsidRPr="00823573" w:rsidRDefault="00823573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82357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La m</w:t>
      </w:r>
      <w:r w:rsidR="00AE01D2" w:rsidRPr="0082357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ise en place d'u</w:t>
      </w:r>
      <w:r w:rsidRPr="0082357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ne structure de coordination au niveau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mondia</w:t>
      </w:r>
      <w:r w:rsidR="008975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, régiona</w:t>
      </w:r>
      <w:r w:rsidR="008975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et nationa</w:t>
      </w:r>
      <w:r w:rsidR="008975D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</w:t>
      </w:r>
    </w:p>
    <w:p w:rsidR="00732165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1. Afin de renforcer les chartes régionales et </w:t>
      </w:r>
      <w:r w:rsidR="009131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instruments internationaux</w:t>
      </w:r>
      <w:r w:rsidR="00732165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A684D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2</w:t>
      </w:r>
      <w:r w:rsidRPr="00DA68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="00DA684D">
        <w:rPr>
          <w:rStyle w:val="hps"/>
          <w:sz w:val="24"/>
          <w:szCs w:val="24"/>
          <w:lang w:val="fr-FR"/>
        </w:rPr>
        <w:t>S</w:t>
      </w:r>
      <w:r w:rsidR="00DA684D" w:rsidRPr="00DA684D">
        <w:rPr>
          <w:rStyle w:val="hps"/>
          <w:sz w:val="24"/>
          <w:szCs w:val="24"/>
          <w:lang w:val="fr-FR"/>
        </w:rPr>
        <w:t xml:space="preserve">ervir </w:t>
      </w:r>
      <w:r w:rsidR="00DA684D">
        <w:rPr>
          <w:rStyle w:val="hps"/>
          <w:sz w:val="24"/>
          <w:szCs w:val="24"/>
          <w:lang w:val="fr-FR"/>
        </w:rPr>
        <w:t xml:space="preserve">comme le </w:t>
      </w:r>
      <w:r w:rsidR="00DA684D" w:rsidRPr="00DA684D">
        <w:rPr>
          <w:rStyle w:val="hps"/>
          <w:sz w:val="24"/>
          <w:szCs w:val="24"/>
          <w:lang w:val="fr-FR"/>
        </w:rPr>
        <w:t>centre</w:t>
      </w:r>
      <w:r w:rsidR="00DA684D" w:rsidRPr="00DA684D">
        <w:rPr>
          <w:sz w:val="24"/>
          <w:szCs w:val="24"/>
          <w:lang w:val="fr-FR"/>
        </w:rPr>
        <w:t xml:space="preserve"> </w:t>
      </w:r>
      <w:r w:rsidR="00DA684D" w:rsidRPr="00DA684D">
        <w:rPr>
          <w:rStyle w:val="hps"/>
          <w:sz w:val="24"/>
          <w:szCs w:val="24"/>
          <w:lang w:val="fr-FR"/>
        </w:rPr>
        <w:t>institutionnel pour</w:t>
      </w:r>
      <w:r w:rsidR="00DA684D" w:rsidRPr="00DA684D">
        <w:rPr>
          <w:sz w:val="24"/>
          <w:szCs w:val="24"/>
          <w:lang w:val="fr-FR"/>
        </w:rPr>
        <w:t xml:space="preserve"> </w:t>
      </w:r>
      <w:r w:rsidR="00DA684D" w:rsidRPr="00DA684D">
        <w:rPr>
          <w:rStyle w:val="hps"/>
          <w:sz w:val="24"/>
          <w:szCs w:val="24"/>
          <w:lang w:val="fr-FR"/>
        </w:rPr>
        <w:t>la collecte d'informations</w:t>
      </w:r>
      <w:r w:rsidR="00DA684D" w:rsidRPr="00DA684D">
        <w:rPr>
          <w:sz w:val="24"/>
          <w:szCs w:val="24"/>
          <w:lang w:val="fr-FR"/>
        </w:rPr>
        <w:t xml:space="preserve"> </w:t>
      </w:r>
      <w:r w:rsidR="00DA684D" w:rsidRPr="00DA684D">
        <w:rPr>
          <w:rStyle w:val="hps"/>
          <w:sz w:val="24"/>
          <w:szCs w:val="24"/>
          <w:lang w:val="fr-FR"/>
        </w:rPr>
        <w:t>et</w:t>
      </w:r>
      <w:r w:rsidR="00DA684D" w:rsidRPr="00DA684D">
        <w:rPr>
          <w:sz w:val="24"/>
          <w:szCs w:val="24"/>
          <w:lang w:val="fr-FR"/>
        </w:rPr>
        <w:t xml:space="preserve"> </w:t>
      </w:r>
      <w:r w:rsidR="00DA684D" w:rsidRPr="00DA684D">
        <w:rPr>
          <w:rStyle w:val="hps"/>
          <w:sz w:val="24"/>
          <w:szCs w:val="24"/>
          <w:lang w:val="fr-FR"/>
        </w:rPr>
        <w:t>le</w:t>
      </w:r>
      <w:r w:rsidR="00DA684D" w:rsidRPr="00DA684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DA684D">
        <w:rPr>
          <w:rFonts w:ascii="Times New Roman" w:eastAsia="Times New Roman" w:hAnsi="Times New Roman" w:cs="Times New Roman"/>
          <w:sz w:val="24"/>
          <w:szCs w:val="24"/>
          <w:lang w:val="fr-FR"/>
        </w:rPr>
        <w:t>partage des connaissances.</w:t>
      </w:r>
    </w:p>
    <w:p w:rsidR="00DA684D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br/>
      </w:r>
      <w:r w:rsidRPr="00DA68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2</w:t>
      </w:r>
    </w:p>
    <w:p w:rsidR="00DA684D" w:rsidRPr="00DA684D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A68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STRATEGIE </w:t>
      </w:r>
      <w:r w:rsidR="00DA684D" w:rsidRPr="00DA68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DU </w:t>
      </w:r>
      <w:r w:rsidRPr="00DA68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MEDIA</w:t>
      </w:r>
    </w:p>
    <w:p w:rsidR="00E83CD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A684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Visite de plaidoyer pour les médias de la sensibiliser </w:t>
      </w:r>
      <w:r w:rsidR="009131B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au contenu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, la pertinence et la nécessité pour les médias de rediriger l'attention des parties prenantes à soutenir les principes et de me</w:t>
      </w:r>
      <w:r w:rsidR="00E83CD9">
        <w:rPr>
          <w:rFonts w:ascii="Times New Roman" w:eastAsia="Times New Roman" w:hAnsi="Times New Roman" w:cs="Times New Roman"/>
          <w:sz w:val="24"/>
          <w:szCs w:val="24"/>
          <w:lang w:val="fr-FR"/>
        </w:rPr>
        <w:t>ttre la pression sur le parlement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particulier </w:t>
      </w:r>
      <w:r w:rsidR="009131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réer le cadre juridique pour la mise en œu</w:t>
      </w:r>
      <w:r w:rsidR="005F7D3D">
        <w:rPr>
          <w:rFonts w:ascii="Times New Roman" w:eastAsia="Times New Roman" w:hAnsi="Times New Roman" w:cs="Times New Roman"/>
          <w:sz w:val="24"/>
          <w:szCs w:val="24"/>
          <w:lang w:val="fr-FR"/>
        </w:rPr>
        <w:t>vre des principes soit dans le l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oi électorale ou la Constitution.</w:t>
      </w:r>
    </w:p>
    <w:p w:rsidR="00E83CD9" w:rsidRDefault="00E83CD9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Organiser des séances d'information stratégiques des médias et des conférences afin de mettre en évidence l'état des principes et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9131B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donner 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mises à jour régulières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0779" w:rsidRDefault="00E83CD9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b. Organiser du lancement  médiatique  / un f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orum pour le</w:t>
      </w:r>
      <w:r w:rsidR="009131BF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journaliste</w:t>
      </w:r>
      <w:r w:rsidR="009131BF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une meilleure compréhension de l'intention 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principes et le code de conduite des obser</w:t>
      </w:r>
      <w:r w:rsidR="00940779">
        <w:rPr>
          <w:rFonts w:ascii="Times New Roman" w:eastAsia="Times New Roman" w:hAnsi="Times New Roman" w:cs="Times New Roman"/>
          <w:sz w:val="24"/>
          <w:szCs w:val="24"/>
          <w:lang w:val="fr-FR"/>
        </w:rPr>
        <w:t>vateurs électoraux non partisan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C55AA5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afin de guider et d'enrichir leurs stratégies de diffusion de l'information relative à la déclaration.</w:t>
      </w:r>
    </w:p>
    <w:p w:rsidR="0094077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c. Organiser régulièrement des réunions stratégiques pour informer la presse sur l'état de la déclaration.</w:t>
      </w:r>
    </w:p>
    <w:p w:rsidR="0094077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d. Organisation de programmes de radio </w:t>
      </w:r>
      <w:r w:rsidR="009407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  de magazine pour rejoindre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la masse du peuple </w:t>
      </w:r>
      <w:r w:rsidR="007807A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7807A9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qui seront bénéficiaires de l'élection crédible et qui forment la base de masse pour le recrutement des observateurs de la base.</w:t>
      </w:r>
    </w:p>
    <w:p w:rsidR="0094077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e. Utilisation de la sortie de nouveaux médias sociaux et traditionnels pour atteindre les abonnés relevant de leur juridiction.</w:t>
      </w:r>
    </w:p>
    <w:p w:rsidR="00310AF9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f. Effectuer la formation des médias et la sensibilisation des journalistes sur les principes.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310AF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3</w:t>
      </w:r>
    </w:p>
    <w:p w:rsidR="00310AF9" w:rsidRDefault="00AE01D2" w:rsidP="00AE01D2">
      <w:pPr>
        <w:spacing w:after="0" w:line="240" w:lineRule="auto"/>
        <w:rPr>
          <w:rStyle w:val="hps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</w:t>
      </w:r>
      <w:r w:rsidR="005F7D3D" w:rsidRPr="00310AF9">
        <w:rPr>
          <w:rStyle w:val="hps"/>
          <w:b/>
          <w:sz w:val="24"/>
          <w:szCs w:val="24"/>
          <w:lang w:val="fr-FR"/>
        </w:rPr>
        <w:t>Législative</w:t>
      </w:r>
      <w:r w:rsidR="00310AF9" w:rsidRPr="00310AF9">
        <w:rPr>
          <w:rStyle w:val="hps"/>
          <w:b/>
          <w:sz w:val="24"/>
          <w:szCs w:val="24"/>
          <w:lang w:val="fr-FR"/>
        </w:rPr>
        <w:t xml:space="preserve"> Advocacy</w:t>
      </w:r>
    </w:p>
    <w:p w:rsidR="005B60E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Organiser des visites régulières de sensibili</w:t>
      </w:r>
      <w:r w:rsidR="00310AF9">
        <w:rPr>
          <w:rFonts w:ascii="Times New Roman" w:eastAsia="Times New Roman" w:hAnsi="Times New Roman" w:cs="Times New Roman"/>
          <w:sz w:val="24"/>
          <w:szCs w:val="24"/>
          <w:lang w:val="fr-FR"/>
        </w:rPr>
        <w:t>sation au parlement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et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en particulier</w:t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310AF9">
        <w:rPr>
          <w:rStyle w:val="hps"/>
          <w:lang w:val="fr-FR"/>
        </w:rPr>
        <w:t>comités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pertinents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sur les réformes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électorales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et constitutionnelles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afin d'attirer leur</w:t>
      </w:r>
      <w:r w:rsidR="00310AF9">
        <w:rPr>
          <w:lang w:val="fr-FR"/>
        </w:rPr>
        <w:t xml:space="preserve"> </w:t>
      </w:r>
      <w:r w:rsidR="00310AF9">
        <w:rPr>
          <w:rStyle w:val="hps"/>
          <w:lang w:val="fr-FR"/>
        </w:rPr>
        <w:t>attention sur l'existence</w:t>
      </w:r>
      <w:r w:rsidR="00310AF9">
        <w:rPr>
          <w:lang w:val="fr-FR"/>
        </w:rPr>
        <w:t xml:space="preserve"> </w:t>
      </w:r>
      <w:r w:rsidR="005B60EC">
        <w:rPr>
          <w:rStyle w:val="hps"/>
          <w:lang w:val="fr-FR"/>
        </w:rPr>
        <w:t>de ces</w:t>
      </w:r>
      <w:r w:rsidR="00310AF9">
        <w:rPr>
          <w:rStyle w:val="hps"/>
          <w:lang w:val="fr-FR"/>
        </w:rPr>
        <w:t xml:space="preserve"> principe</w:t>
      </w:r>
      <w:r w:rsidR="005B60EC">
        <w:rPr>
          <w:rStyle w:val="hps"/>
          <w:lang w:val="fr-FR"/>
        </w:rPr>
        <w:t>s</w:t>
      </w:r>
      <w:r w:rsidR="00310AF9">
        <w:rPr>
          <w:rStyle w:val="hps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ce qu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’ils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>peuvent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55AA5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effectu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>er</w:t>
      </w:r>
      <w:r w:rsidR="00C55AA5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conjointemen</w:t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>t avec la société civile pour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créer un cadre juridique pour l'activation de la mise en œuvre des principes de reconnaître le droits des observateurs citoyens.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4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L'organisation communautaire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Reflétant le contenu des déclarations dans le manuel de </w:t>
      </w:r>
      <w:r w:rsidR="005B60EC"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la </w:t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formation pour les observateur</w:t>
      </w:r>
      <w:r w:rsidR="005B60EC"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 et de  les faire </w:t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signer le code de conduite et </w:t>
      </w:r>
      <w:r w:rsidR="00C55AA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la </w:t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mise en gage attaché</w:t>
      </w:r>
      <w:r w:rsidR="00C55AA5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e</w:t>
      </w:r>
      <w:r w:rsidRPr="005B60E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aux principes.</w:t>
      </w:r>
    </w:p>
    <w:p w:rsidR="00D23F4C" w:rsidRDefault="00D23F4C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b. Réunir la communauté des observateurs et des parties prenantes dans le processus électoral ainsi</w:t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que par l'organisation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</w:t>
      </w:r>
      <w:r w:rsidR="005B60E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audience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>s publiques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les sensibiliser à l'importance de ces principes et la nécessité de joindre les mains ensemble pour influencer le gouvernement à approuver les principes comme 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outil direct qui peut garantir des élections crédibles et légitimes.</w:t>
      </w:r>
    </w:p>
    <w:p w:rsidR="00D23F4C" w:rsidRDefault="00D23F4C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c. Plaidoyer ou </w:t>
      </w:r>
      <w:r w:rsidR="00C55A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effectuer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v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isite de courtoisie aux agences de sécurité, les partis politiques, les OSC ou rencontre des acteurs concernés en utilisant l'espace pour amener </w:t>
      </w:r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contenu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principes mondiaux dans leur compréhension commune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3F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5.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 L'engagement des organismes d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gestion électorale comme </w:t>
      </w:r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partenaires pour influencer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l'inclusion des principes énoncés dans les initiatives de réforme électorale de </w:t>
      </w:r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>leurs organismes</w:t>
      </w:r>
      <w:proofErr w:type="gramStart"/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proofErr w:type="gramEnd"/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3F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6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3F4C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 lobbying des organisatio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>ns régionales comme la CEDEAO,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l'UA et la SADC en Afrique </w:t>
      </w:r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australe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pour soutenir et obtenir l'aval des principes généraux.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3F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7</w:t>
      </w:r>
      <w:r w:rsidR="00D23F4C" w:rsidRPr="00D23F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</w:p>
    <w:p w:rsid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Renforcement de la communauté des OSC en tant que 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force motrice nécessaire pour faire avancer les principes dans leurs communautés en utilisant des réseaux régionaux de la société civile afin de s'as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>surer que leurs</w:t>
      </w:r>
      <w:r w:rsidR="006A6A7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pays </w:t>
      </w:r>
      <w:r w:rsidR="00D23F4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membres  pay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s sont favorables aux principes et respecte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>nt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code de conduite dans tous leurs efforts de surveillance.</w:t>
      </w:r>
    </w:p>
    <w:p w:rsidR="00D23F4C" w:rsidRPr="00D23F4C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D23F4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8</w:t>
      </w:r>
    </w:p>
    <w:p w:rsidR="007E4B2E" w:rsidRDefault="00D23F4C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7E4B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L’e</w:t>
      </w:r>
      <w:r w:rsidR="00AE01D2" w:rsidRPr="007E4B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ngagement des institutions de développement régionales et internationales</w:t>
      </w:r>
      <w:r w:rsidR="007E4B2E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E4B2E" w:rsidRDefault="007E4B2E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a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 Pour le soutien et l'engagement sur les principes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b. Intégrer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déclaration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>parmi</w:t>
      </w:r>
      <w:r w:rsidR="00F1116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les réseaux d'experts et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programmes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formation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existants tels que le projet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r w:rsidR="00F1116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connaissances 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ACE.</w:t>
      </w:r>
    </w:p>
    <w:p w:rsidR="007E4B2E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c. Exercer des pressions sur les agences de développement internationales afin de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>poser comme condition de l’Aide</w:t>
      </w:r>
      <w:r w:rsidR="00F1116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leur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'approbation et l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eur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mise en œuvre de la déclaration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E4B2E" w:rsidRPr="007E4B2E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7E4B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9</w:t>
      </w:r>
    </w:p>
    <w:p w:rsidR="007E4B2E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Construire un mouvement de masse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="00F1116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validateurs tels que les cadres chroniqueurs des médias d'opinion, l'Église et des érudits musulmans qui soutiennent les élections avec intégrité pour parler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publique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principes de base afin d'assurer un soutien plus large </w:t>
      </w:r>
      <w:r w:rsidR="00F11162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autorités politiques sur la mise en œuvre des principes.</w:t>
      </w:r>
    </w:p>
    <w:p w:rsidR="007E4B2E" w:rsidRPr="007E4B2E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br/>
      </w:r>
      <w:r w:rsidRPr="007E4B2E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Stratégie 10</w:t>
      </w:r>
    </w:p>
    <w:p w:rsidR="003D1C11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Définir une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date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 année comme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journée commémorative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qui sera </w:t>
      </w:r>
      <w:r w:rsidR="007E4B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organisée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simult</w:t>
      </w:r>
      <w:r w:rsidR="007E4B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anément dans les pays membres de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GNDEM </w:t>
      </w:r>
      <w:r w:rsidR="007E4B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pour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>appuyer de plus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déclaration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avec un discours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symbolique et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>pour utiliser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conte</w:t>
      </w:r>
      <w:r w:rsidR="007E4B2E">
        <w:rPr>
          <w:rFonts w:ascii="Times New Roman" w:eastAsia="Times New Roman" w:hAnsi="Times New Roman" w:cs="Times New Roman"/>
          <w:sz w:val="24"/>
          <w:szCs w:val="24"/>
          <w:lang w:val="fr-FR"/>
        </w:rPr>
        <w:t>xte pour examiner l'état de la d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éclaratio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>n, les défis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possibilité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>s depuis sa commémoration le 3 a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vril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>, 2012 aux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Nations Unies et la concepti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>on d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>’autre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 moyens </w:t>
      </w:r>
      <w:r w:rsidR="004C7E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efficaces de </w:t>
      </w:r>
      <w:r w:rsidR="008975D3">
        <w:rPr>
          <w:rFonts w:ascii="Times New Roman" w:eastAsia="Times New Roman" w:hAnsi="Times New Roman" w:cs="Times New Roman"/>
          <w:sz w:val="24"/>
          <w:szCs w:val="24"/>
          <w:lang w:val="fr-FR"/>
        </w:rPr>
        <w:t>faire</w:t>
      </w:r>
      <w:r w:rsidR="00D2406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D1C11" w:rsidRDefault="00AE01D2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 L'occasion devrait aussi être </w:t>
      </w:r>
      <w:r w:rsidR="003D1C11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>utilisée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visiter les institutions partie</w:t>
      </w:r>
      <w:r w:rsidR="003D1C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prenantes dans les pays, les régions et les amis </w:t>
      </w:r>
      <w:r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travers le monde.</w:t>
      </w:r>
    </w:p>
    <w:p w:rsidR="00AE01D2" w:rsidRPr="00AE01D2" w:rsidRDefault="003D1C11" w:rsidP="00AE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                                                                                                                             Mashood Erubami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                                                                                                                                Le président</w:t>
      </w:r>
      <w:r w:rsidR="00AE01D2" w:rsidRPr="00AE01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(ROASE)</w:t>
      </w:r>
    </w:p>
    <w:p w:rsidR="00C9736E" w:rsidRDefault="00C9736E"/>
    <w:sectPr w:rsidR="00C9736E" w:rsidSect="00C97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AE01D2"/>
    <w:rsid w:val="000E4B3B"/>
    <w:rsid w:val="00191E3F"/>
    <w:rsid w:val="001C3DB1"/>
    <w:rsid w:val="00234017"/>
    <w:rsid w:val="00310AF9"/>
    <w:rsid w:val="0031184C"/>
    <w:rsid w:val="00357BCC"/>
    <w:rsid w:val="003941E2"/>
    <w:rsid w:val="003D1C11"/>
    <w:rsid w:val="003F38C9"/>
    <w:rsid w:val="00404B64"/>
    <w:rsid w:val="00467B1F"/>
    <w:rsid w:val="004C7ED9"/>
    <w:rsid w:val="00547D8D"/>
    <w:rsid w:val="005B59D6"/>
    <w:rsid w:val="005B60EC"/>
    <w:rsid w:val="005F7D3D"/>
    <w:rsid w:val="00624C7A"/>
    <w:rsid w:val="006262EB"/>
    <w:rsid w:val="006541FC"/>
    <w:rsid w:val="006A6A72"/>
    <w:rsid w:val="00732165"/>
    <w:rsid w:val="007375E4"/>
    <w:rsid w:val="007433F0"/>
    <w:rsid w:val="007807A9"/>
    <w:rsid w:val="007B3C5F"/>
    <w:rsid w:val="007E3483"/>
    <w:rsid w:val="007E4B2E"/>
    <w:rsid w:val="007F5BFE"/>
    <w:rsid w:val="00823573"/>
    <w:rsid w:val="008635D6"/>
    <w:rsid w:val="008738F2"/>
    <w:rsid w:val="008975D3"/>
    <w:rsid w:val="009131BF"/>
    <w:rsid w:val="00940779"/>
    <w:rsid w:val="00983CC2"/>
    <w:rsid w:val="009A0596"/>
    <w:rsid w:val="009C625E"/>
    <w:rsid w:val="009E2046"/>
    <w:rsid w:val="009E4953"/>
    <w:rsid w:val="009F610D"/>
    <w:rsid w:val="00A47F40"/>
    <w:rsid w:val="00AE01D2"/>
    <w:rsid w:val="00B34400"/>
    <w:rsid w:val="00B43AD1"/>
    <w:rsid w:val="00B65ECB"/>
    <w:rsid w:val="00BE3E39"/>
    <w:rsid w:val="00C45306"/>
    <w:rsid w:val="00C5037C"/>
    <w:rsid w:val="00C55AA5"/>
    <w:rsid w:val="00C70488"/>
    <w:rsid w:val="00C9736E"/>
    <w:rsid w:val="00D06F88"/>
    <w:rsid w:val="00D23F4C"/>
    <w:rsid w:val="00D24061"/>
    <w:rsid w:val="00D77EE8"/>
    <w:rsid w:val="00DA684D"/>
    <w:rsid w:val="00DF2C53"/>
    <w:rsid w:val="00E83CD9"/>
    <w:rsid w:val="00EE4881"/>
    <w:rsid w:val="00EE67B8"/>
    <w:rsid w:val="00F023B7"/>
    <w:rsid w:val="00F1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A684D"/>
  </w:style>
  <w:style w:type="paragraph" w:styleId="BalloonText">
    <w:name w:val="Balloon Text"/>
    <w:basedOn w:val="Normal"/>
    <w:link w:val="BalloonTextChar"/>
    <w:uiPriority w:val="99"/>
    <w:semiHidden/>
    <w:unhideWhenUsed/>
    <w:rsid w:val="00C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Dzah</dc:creator>
  <cp:lastModifiedBy>WEON</cp:lastModifiedBy>
  <cp:revision>4</cp:revision>
  <dcterms:created xsi:type="dcterms:W3CDTF">2012-05-22T12:36:00Z</dcterms:created>
  <dcterms:modified xsi:type="dcterms:W3CDTF">2012-08-15T14:45:00Z</dcterms:modified>
</cp:coreProperties>
</file>